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85A38" w14:textId="77777777" w:rsidR="00E323A3" w:rsidRDefault="00E323A3" w:rsidP="00E323A3">
      <w:pPr>
        <w:pBdr>
          <w:bottom w:val="single" w:sz="12" w:space="1" w:color="auto"/>
        </w:pBdr>
        <w:spacing w:line="276" w:lineRule="auto"/>
        <w:rPr>
          <w:rFonts w:ascii="D-DIN" w:hAnsi="D-DIN"/>
          <w:b/>
          <w:sz w:val="44"/>
          <w:szCs w:val="44"/>
        </w:rPr>
      </w:pPr>
    </w:p>
    <w:p w14:paraId="79F55C01" w14:textId="3E38E5E2" w:rsidR="00E323A3" w:rsidRPr="00E323A3" w:rsidRDefault="00132896" w:rsidP="00E323A3">
      <w:pPr>
        <w:pBdr>
          <w:bottom w:val="single" w:sz="12" w:space="1" w:color="auto"/>
        </w:pBdr>
        <w:spacing w:line="276" w:lineRule="auto"/>
        <w:rPr>
          <w:rFonts w:ascii="D-DIN" w:hAnsi="D-DIN"/>
          <w:b/>
          <w:sz w:val="44"/>
          <w:szCs w:val="44"/>
        </w:rPr>
      </w:pPr>
      <w:r w:rsidRPr="00132896">
        <w:rPr>
          <w:rFonts w:ascii="D-DIN" w:hAnsi="D-DIN"/>
          <w:b/>
          <w:sz w:val="44"/>
          <w:szCs w:val="44"/>
        </w:rPr>
        <w:t>Nancy Ruscheinski</w:t>
      </w:r>
    </w:p>
    <w:p w14:paraId="4665B859" w14:textId="77777777" w:rsidR="00152579" w:rsidRPr="00152579" w:rsidRDefault="00152579" w:rsidP="00152579">
      <w:pPr>
        <w:spacing w:line="276" w:lineRule="auto"/>
        <w:rPr>
          <w:rFonts w:ascii="D-DIN" w:hAnsi="D-DIN"/>
          <w:sz w:val="20"/>
          <w:szCs w:val="20"/>
        </w:rPr>
      </w:pPr>
      <w:r w:rsidRPr="00152579">
        <w:rPr>
          <w:rFonts w:ascii="D-DIN" w:hAnsi="D-DIN"/>
          <w:sz w:val="20"/>
          <w:szCs w:val="20"/>
        </w:rPr>
        <w:t>An accomplished leader and communications executive with 35 years of experience as a business-builder, client relationship manager, innovator and strategist, Nancy is Chief Operating Officer for Zeno Group, a global integrated communications agency whose clients include Coca Cola, State Farm, Lenovo, Hyatt, Hershey and more. Prior to joining Zeno in 2016, Nancy spent nearly three decades at sister agency Edelman, the world’s largest PR firm, where she held various leadership roles including president and COO, Chief Innovation Officer, Vice Chair/Client Engagement, and founder/chair of Edelman Digital.</w:t>
      </w:r>
    </w:p>
    <w:p w14:paraId="475DFF1B" w14:textId="77777777" w:rsidR="00152579" w:rsidRPr="00152579" w:rsidRDefault="00152579" w:rsidP="00152579">
      <w:pPr>
        <w:spacing w:line="276" w:lineRule="auto"/>
        <w:rPr>
          <w:rFonts w:ascii="D-DIN" w:hAnsi="D-DIN"/>
          <w:sz w:val="20"/>
          <w:szCs w:val="20"/>
        </w:rPr>
      </w:pPr>
      <w:r w:rsidRPr="00152579">
        <w:rPr>
          <w:rFonts w:ascii="D-DIN" w:hAnsi="D-DIN"/>
          <w:sz w:val="20"/>
          <w:szCs w:val="20"/>
        </w:rPr>
        <w:t xml:space="preserve">At Zeno, Nancy has oversight of the agency’s corporate, health, digital, analytics, media and HR/recruitment functions, as well as strategic initiatives like global innovation, training and development (Fearless University), global client management, and DE&amp;I commitments.  </w:t>
      </w:r>
    </w:p>
    <w:p w14:paraId="4C85BFCC" w14:textId="7C10814D" w:rsidR="00D27226" w:rsidRPr="00152579" w:rsidRDefault="00152579" w:rsidP="00152579">
      <w:pPr>
        <w:spacing w:line="276" w:lineRule="auto"/>
        <w:rPr>
          <w:rFonts w:ascii="D-DIN" w:hAnsi="D-DIN"/>
          <w:sz w:val="20"/>
          <w:szCs w:val="20"/>
        </w:rPr>
      </w:pPr>
      <w:r w:rsidRPr="00152579">
        <w:rPr>
          <w:rFonts w:ascii="D-DIN" w:hAnsi="D-DIN"/>
          <w:sz w:val="20"/>
          <w:szCs w:val="20"/>
        </w:rPr>
        <w:t>Nancy holds a Bachelor of Arts degree in American Studies from the University of Notre Dame.  She serves on the boards of Chicago Innovation and Off the Street Club and is a past board member of the Adler Planetarium.</w:t>
      </w:r>
    </w:p>
    <w:sectPr w:rsidR="00D27226" w:rsidRPr="0015257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BBA168" w14:textId="77777777" w:rsidR="00346FC5" w:rsidRDefault="00346FC5" w:rsidP="00E323A3">
      <w:pPr>
        <w:spacing w:after="0" w:line="240" w:lineRule="auto"/>
      </w:pPr>
      <w:r>
        <w:separator/>
      </w:r>
    </w:p>
  </w:endnote>
  <w:endnote w:type="continuationSeparator" w:id="0">
    <w:p w14:paraId="02B0C3F4" w14:textId="77777777" w:rsidR="00346FC5" w:rsidRDefault="00346FC5" w:rsidP="00E3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DIN">
    <w:panose1 w:val="020B0504030202030204"/>
    <w:charset w:val="00"/>
    <w:family w:val="swiss"/>
    <w:notTrueType/>
    <w:pitch w:val="variable"/>
    <w:sig w:usb0="8000006F" w:usb1="4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6246A3" w14:textId="77777777" w:rsidR="00346FC5" w:rsidRDefault="00346FC5" w:rsidP="00E323A3">
      <w:pPr>
        <w:spacing w:after="0" w:line="240" w:lineRule="auto"/>
      </w:pPr>
      <w:r>
        <w:separator/>
      </w:r>
    </w:p>
  </w:footnote>
  <w:footnote w:type="continuationSeparator" w:id="0">
    <w:p w14:paraId="43E6B82C" w14:textId="77777777" w:rsidR="00346FC5" w:rsidRDefault="00346FC5" w:rsidP="00E32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1EA25" w14:textId="5010CDA2" w:rsidR="00E323A3" w:rsidRDefault="00E323A3">
    <w:pPr>
      <w:pStyle w:val="Header"/>
    </w:pPr>
    <w:r>
      <w:rPr>
        <w:noProof/>
      </w:rPr>
      <w:drawing>
        <wp:inline distT="0" distB="0" distL="0" distR="0" wp14:anchorId="27E8E794" wp14:editId="2FAD96B2">
          <wp:extent cx="1810512" cy="548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512" cy="548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A3"/>
    <w:rsid w:val="00132896"/>
    <w:rsid w:val="00152579"/>
    <w:rsid w:val="00237A05"/>
    <w:rsid w:val="00242A02"/>
    <w:rsid w:val="00346FC5"/>
    <w:rsid w:val="003E6C91"/>
    <w:rsid w:val="005A43F3"/>
    <w:rsid w:val="0066522D"/>
    <w:rsid w:val="00A772E9"/>
    <w:rsid w:val="00C75E2B"/>
    <w:rsid w:val="00D27226"/>
    <w:rsid w:val="00E32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F83ED"/>
  <w15:chartTrackingRefBased/>
  <w15:docId w15:val="{D421C5F0-85E6-4413-9ADD-389A08E0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23A3"/>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E323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3A3"/>
  </w:style>
  <w:style w:type="paragraph" w:styleId="Footer">
    <w:name w:val="footer"/>
    <w:basedOn w:val="Normal"/>
    <w:link w:val="FooterChar"/>
    <w:uiPriority w:val="99"/>
    <w:unhideWhenUsed/>
    <w:rsid w:val="00E323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B0B4C6BFBBF1418BEC4C5506B52E21" ma:contentTypeVersion="12" ma:contentTypeDescription="Create a new document." ma:contentTypeScope="" ma:versionID="3876fef304014365991235abef69e270">
  <xsd:schema xmlns:xsd="http://www.w3.org/2001/XMLSchema" xmlns:xs="http://www.w3.org/2001/XMLSchema" xmlns:p="http://schemas.microsoft.com/office/2006/metadata/properties" xmlns:ns2="4943e106-e6ce-4bc8-98d3-fab146b5f803" xmlns:ns3="716aa769-bf3c-42aa-a7ba-9a04667704ac" targetNamespace="http://schemas.microsoft.com/office/2006/metadata/properties" ma:root="true" ma:fieldsID="f78413370997a76744b6700169e8b4a5" ns2:_="" ns3:_="">
    <xsd:import namespace="4943e106-e6ce-4bc8-98d3-fab146b5f803"/>
    <xsd:import namespace="716aa769-bf3c-42aa-a7ba-9a04667704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3e106-e6ce-4bc8-98d3-fab146b5f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6aa769-bf3c-42aa-a7ba-9a04667704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D8D8C7-0CE9-4693-B99F-24839E68C370}">
  <ds:schemaRefs>
    <ds:schemaRef ds:uri="http://schemas.microsoft.com/sharepoint/v3/contenttype/forms"/>
  </ds:schemaRefs>
</ds:datastoreItem>
</file>

<file path=customXml/itemProps2.xml><?xml version="1.0" encoding="utf-8"?>
<ds:datastoreItem xmlns:ds="http://schemas.openxmlformats.org/officeDocument/2006/customXml" ds:itemID="{221B4785-BE1E-4BD1-8F5E-3016D435C8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B491C2-C264-4ACB-AD4B-9517D6AEE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3e106-e6ce-4bc8-98d3-fab146b5f803"/>
    <ds:schemaRef ds:uri="716aa769-bf3c-42aa-a7ba-9a0466770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TCN Intern</dc:creator>
  <cp:keywords/>
  <dc:description/>
  <cp:lastModifiedBy>TCN Intern</cp:lastModifiedBy>
  <cp:revision>4</cp:revision>
  <dcterms:created xsi:type="dcterms:W3CDTF">2021-02-22T20:02:00Z</dcterms:created>
  <dcterms:modified xsi:type="dcterms:W3CDTF">2021-02-22T20:03:00Z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0x01010002B0B4C6BFBBF1418BEC4C5506B52E21</vt:lpwstr>
  </property>
  <property fmtid="{D5CDD505-2E9C-101B-9397-08002B2CF9AE}" pid="3" name="Order">
    <vt:r8>42000</vt:r8>
  </property>
</Properties>
</file>